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7E08F" w14:textId="77777777" w:rsidR="009D7F05" w:rsidRPr="006E20B9" w:rsidRDefault="009D7F05" w:rsidP="009D7F05">
      <w:pPr>
        <w:pStyle w:val="Heading1"/>
        <w:rPr>
          <w:rFonts w:ascii="Aptos" w:hAnsi="Aptos"/>
          <w:sz w:val="22"/>
          <w:szCs w:val="22"/>
        </w:rPr>
      </w:pPr>
      <w:bookmarkStart w:id="0" w:name="_Toc226352548"/>
      <w:r w:rsidRPr="006E20B9">
        <w:rPr>
          <w:rFonts w:ascii="Aptos" w:hAnsi="Aptos"/>
          <w:sz w:val="22"/>
          <w:szCs w:val="22"/>
        </w:rPr>
        <w:t>EXHIBITS</w:t>
      </w:r>
      <w:bookmarkEnd w:id="0"/>
    </w:p>
    <w:p w14:paraId="253E9668" w14:textId="77777777" w:rsidR="009D7F05" w:rsidRPr="006E20B9" w:rsidRDefault="009D7F05" w:rsidP="009D7F05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>
        <w:rPr>
          <w:rFonts w:ascii="Aptos" w:hAnsi="Aptos" w:cs="Arial"/>
          <w:szCs w:val="22"/>
        </w:rPr>
        <w:t>April 6,</w:t>
      </w:r>
      <w:r w:rsidRPr="006E20B9">
        <w:rPr>
          <w:rFonts w:ascii="Aptos" w:hAnsi="Aptos" w:cs="Arial"/>
          <w:szCs w:val="22"/>
        </w:rPr>
        <w:t xml:space="preserve"> 2026, Staff Report</w:t>
      </w:r>
    </w:p>
    <w:p w14:paraId="6D1CE00E" w14:textId="77777777" w:rsidR="009D7F05" w:rsidRDefault="009D7F05" w:rsidP="009D7F05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 w:rsidRPr="006E20B9">
        <w:rPr>
          <w:rFonts w:ascii="Aptos" w:hAnsi="Aptos" w:cs="Arial"/>
          <w:szCs w:val="22"/>
        </w:rPr>
        <w:t>June 28, 2023, Application</w:t>
      </w:r>
    </w:p>
    <w:p w14:paraId="07CC75D8" w14:textId="77777777" w:rsidR="009D7F05" w:rsidRPr="006E20B9" w:rsidRDefault="009D7F05" w:rsidP="009D7F05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>
        <w:rPr>
          <w:rFonts w:ascii="Aptos" w:hAnsi="Aptos" w:cs="Arial"/>
          <w:szCs w:val="22"/>
        </w:rPr>
        <w:t>January 9, 2024, Correction Memo from Facet</w:t>
      </w:r>
    </w:p>
    <w:p w14:paraId="49D1A394" w14:textId="77777777" w:rsidR="009D7F05" w:rsidRPr="006E20B9" w:rsidRDefault="009D7F05" w:rsidP="009D7F05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 w:rsidRPr="006E20B9">
        <w:rPr>
          <w:rFonts w:ascii="Aptos" w:hAnsi="Aptos" w:cs="Arial"/>
          <w:szCs w:val="22"/>
        </w:rPr>
        <w:t>June 5, 2025, Site plan existing conditions</w:t>
      </w:r>
    </w:p>
    <w:p w14:paraId="0A7D42E1" w14:textId="77777777" w:rsidR="009D7F05" w:rsidRPr="006E20B9" w:rsidRDefault="009D7F05" w:rsidP="009D7F05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 w:rsidRPr="006E20B9">
        <w:rPr>
          <w:rFonts w:ascii="Aptos" w:hAnsi="Aptos" w:cs="Arial"/>
          <w:szCs w:val="22"/>
        </w:rPr>
        <w:t>August 5, 2025, Notice of Development Application</w:t>
      </w:r>
    </w:p>
    <w:p w14:paraId="027B6A9D" w14:textId="77777777" w:rsidR="009D7F05" w:rsidRDefault="009D7F05" w:rsidP="009D7F05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 w:rsidRPr="006E20B9">
        <w:rPr>
          <w:rFonts w:ascii="Aptos" w:hAnsi="Aptos" w:cs="Arial"/>
          <w:szCs w:val="22"/>
        </w:rPr>
        <w:t>August 22, 2025, Comment from WDFW</w:t>
      </w:r>
    </w:p>
    <w:p w14:paraId="53B5B757" w14:textId="77777777" w:rsidR="009D7F05" w:rsidRPr="00F16046" w:rsidRDefault="009D7F05" w:rsidP="009D7F05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>
        <w:rPr>
          <w:rFonts w:ascii="Aptos" w:hAnsi="Aptos" w:cs="Arial"/>
          <w:szCs w:val="22"/>
        </w:rPr>
        <w:t xml:space="preserve">November 20, 2025, Correction Memo from Staff </w:t>
      </w:r>
    </w:p>
    <w:p w14:paraId="7D47682F" w14:textId="77777777" w:rsidR="009D7F05" w:rsidRPr="006E20B9" w:rsidRDefault="009D7F05" w:rsidP="009D7F05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 w:rsidRPr="006E20B9">
        <w:rPr>
          <w:rFonts w:ascii="Aptos" w:hAnsi="Aptos" w:cs="Arial"/>
          <w:szCs w:val="22"/>
        </w:rPr>
        <w:t>January 14, 2026, Shoreline Compliance and Mitigation Plan, Revision 2</w:t>
      </w:r>
    </w:p>
    <w:p w14:paraId="3774D347" w14:textId="77777777" w:rsidR="009D7F05" w:rsidRPr="006E20B9" w:rsidRDefault="009D7F05" w:rsidP="009D7F05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 w:rsidRPr="006E20B9">
        <w:rPr>
          <w:rFonts w:ascii="Aptos" w:hAnsi="Aptos" w:cs="Arial"/>
          <w:szCs w:val="22"/>
        </w:rPr>
        <w:t>January 14, 2026, Site plan proposed conditions</w:t>
      </w:r>
    </w:p>
    <w:p w14:paraId="17DA1C8B" w14:textId="77777777" w:rsidR="009D7F05" w:rsidRPr="006E20B9" w:rsidRDefault="009D7F05" w:rsidP="009D7F05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 w:rsidRPr="006E20B9">
        <w:rPr>
          <w:rFonts w:ascii="Aptos" w:hAnsi="Aptos" w:cs="Arial"/>
          <w:szCs w:val="22"/>
        </w:rPr>
        <w:t>Various, previous version of Skagit County Code</w:t>
      </w:r>
    </w:p>
    <w:p w14:paraId="2585BA7E" w14:textId="77777777" w:rsidR="009D7F05" w:rsidRPr="006E20B9" w:rsidRDefault="009D7F05" w:rsidP="009D7F05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>
        <w:rPr>
          <w:rFonts w:ascii="Aptos" w:hAnsi="Aptos" w:cs="Arial"/>
          <w:szCs w:val="22"/>
        </w:rPr>
        <w:t>April 9, 2026, Notice of Public Hearing</w:t>
      </w:r>
    </w:p>
    <w:p w14:paraId="3F53134F" w14:textId="77777777" w:rsidR="00BF2D69" w:rsidRDefault="00BF2D69"/>
    <w:sectPr w:rsidR="00BF2D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564434"/>
    <w:multiLevelType w:val="hybridMultilevel"/>
    <w:tmpl w:val="953EF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584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F05"/>
    <w:rsid w:val="00240E80"/>
    <w:rsid w:val="00457C24"/>
    <w:rsid w:val="009A5CAF"/>
    <w:rsid w:val="009D7F05"/>
    <w:rsid w:val="00BF2D69"/>
    <w:rsid w:val="00F2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D89F6"/>
  <w15:chartTrackingRefBased/>
  <w15:docId w15:val="{A49CB75E-1CDE-4E8E-96F0-0156B37FB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7F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7F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7F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7F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7F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7F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7F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7F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7F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7F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7F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7F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7F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7F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7F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7F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7F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7F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7F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7F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7F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7F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7F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7F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7F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7F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7F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7F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7F0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 Forbes</dc:creator>
  <cp:keywords/>
  <dc:description/>
  <cp:lastModifiedBy>Leah Forbes</cp:lastModifiedBy>
  <cp:revision>1</cp:revision>
  <dcterms:created xsi:type="dcterms:W3CDTF">2026-04-07T16:16:00Z</dcterms:created>
  <dcterms:modified xsi:type="dcterms:W3CDTF">2026-04-07T16:16:00Z</dcterms:modified>
</cp:coreProperties>
</file>